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41A" w:rsidRPr="0014041A" w:rsidRDefault="0014041A" w:rsidP="0014041A">
      <w:pPr>
        <w:shd w:val="clear" w:color="auto" w:fill="F6F9FB"/>
        <w:spacing w:before="100" w:beforeAutospacing="1" w:after="100" w:afterAutospacing="1" w:line="240" w:lineRule="auto"/>
        <w:outlineLvl w:val="0"/>
        <w:rPr>
          <w:rFonts w:ascii="Libre Baskerville" w:eastAsia="Times New Roman" w:hAnsi="Libre Baskerville" w:cs="Arial"/>
          <w:color w:val="545451"/>
          <w:kern w:val="36"/>
          <w:lang w:val="en"/>
        </w:rPr>
      </w:pPr>
      <w:r w:rsidRPr="0014041A">
        <w:rPr>
          <w:rFonts w:ascii="Libre Baskerville" w:eastAsia="Times New Roman" w:hAnsi="Libre Baskerville" w:cs="Arial"/>
          <w:color w:val="545451"/>
          <w:kern w:val="36"/>
          <w:lang w:val="en"/>
        </w:rPr>
        <w:t xml:space="preserve">Making Public Records Available - AD115001Z </w:t>
      </w:r>
    </w:p>
    <w:p w:rsidR="0014041A" w:rsidRPr="0014041A" w:rsidRDefault="0014041A" w:rsidP="0014041A">
      <w:pPr>
        <w:shd w:val="clear" w:color="auto" w:fill="F6F9FB"/>
        <w:spacing w:after="0" w:line="240" w:lineRule="auto"/>
        <w:rPr>
          <w:rFonts w:ascii="Arial" w:eastAsia="Times New Roman" w:hAnsi="Arial" w:cs="Arial"/>
          <w:color w:val="545451"/>
          <w:lang w:val="en"/>
        </w:rPr>
      </w:pPr>
      <w:r w:rsidRPr="0014041A">
        <w:rPr>
          <w:rFonts w:ascii="Arial" w:eastAsia="Times New Roman" w:hAnsi="Arial" w:cs="Arial"/>
          <w:color w:val="545451"/>
          <w:lang w:val="en"/>
        </w:rPr>
        <w:t>Effective Date: 7/1/06</w:t>
      </w:r>
      <w:r w:rsidRPr="0014041A">
        <w:rPr>
          <w:rFonts w:ascii="Arial" w:eastAsia="Times New Roman" w:hAnsi="Arial" w:cs="Arial"/>
          <w:color w:val="545451"/>
          <w:lang w:val="en"/>
        </w:rPr>
        <w:br/>
      </w:r>
      <w:r w:rsidRPr="0014041A">
        <w:rPr>
          <w:rFonts w:ascii="Arial" w:eastAsia="Times New Roman" w:hAnsi="Arial" w:cs="Arial"/>
          <w:color w:val="545451"/>
          <w:lang w:val="en"/>
        </w:rPr>
        <w:br/>
      </w:r>
      <w:proofErr w:type="gramStart"/>
      <w:r w:rsidRPr="0014041A">
        <w:rPr>
          <w:rFonts w:ascii="Arial" w:eastAsia="Times New Roman" w:hAnsi="Arial" w:cs="Arial"/>
          <w:color w:val="545451"/>
          <w:lang w:val="en"/>
        </w:rPr>
        <w:t>This</w:t>
      </w:r>
      <w:proofErr w:type="gramEnd"/>
      <w:r w:rsidRPr="0014041A">
        <w:rPr>
          <w:rFonts w:ascii="Arial" w:eastAsia="Times New Roman" w:hAnsi="Arial" w:cs="Arial"/>
          <w:color w:val="545451"/>
          <w:lang w:val="en"/>
        </w:rPr>
        <w:t xml:space="preserve"> policy applies to all departments.</w:t>
      </w:r>
      <w:r w:rsidRPr="0014041A">
        <w:rPr>
          <w:rFonts w:ascii="Arial" w:eastAsia="Times New Roman" w:hAnsi="Arial" w:cs="Arial"/>
          <w:color w:val="545451"/>
          <w:lang w:val="en"/>
        </w:rPr>
        <w:br/>
      </w:r>
      <w:r w:rsidRPr="0014041A">
        <w:rPr>
          <w:rFonts w:ascii="Arial" w:eastAsia="Times New Roman" w:hAnsi="Arial" w:cs="Arial"/>
          <w:color w:val="545451"/>
          <w:lang w:val="en"/>
        </w:rPr>
        <w:br/>
        <w:t>We define public record as any writing which contains information relating to the conduct of government or the performance of any governmental or proprietary function.</w:t>
      </w:r>
      <w:r w:rsidRPr="0014041A">
        <w:rPr>
          <w:rFonts w:ascii="Arial" w:eastAsia="Times New Roman" w:hAnsi="Arial" w:cs="Arial"/>
          <w:color w:val="545451"/>
          <w:lang w:val="en"/>
        </w:rPr>
        <w:br/>
      </w:r>
      <w:r w:rsidRPr="0014041A">
        <w:rPr>
          <w:rFonts w:ascii="Arial" w:eastAsia="Times New Roman" w:hAnsi="Arial" w:cs="Arial"/>
          <w:color w:val="545451"/>
          <w:lang w:val="en"/>
        </w:rPr>
        <w:br/>
        <w:t>We define writing as any form of communication or representation, including documents, pictures, computer tapes or disks, and sound recordings.</w:t>
      </w:r>
      <w:r w:rsidRPr="0014041A">
        <w:rPr>
          <w:rFonts w:ascii="Arial" w:eastAsia="Times New Roman" w:hAnsi="Arial" w:cs="Arial"/>
          <w:color w:val="545451"/>
          <w:lang w:val="en"/>
        </w:rPr>
        <w:br/>
      </w:r>
      <w:r w:rsidRPr="0014041A">
        <w:rPr>
          <w:rFonts w:ascii="Arial" w:eastAsia="Times New Roman" w:hAnsi="Arial" w:cs="Arial"/>
          <w:color w:val="545451"/>
          <w:lang w:val="en"/>
        </w:rPr>
        <w:br/>
        <w:t>We define incidental Public Records requests as requests where state or federal law is cited and the records are readily available.</w:t>
      </w:r>
      <w:r w:rsidRPr="0014041A">
        <w:rPr>
          <w:rFonts w:ascii="Arial" w:eastAsia="Times New Roman" w:hAnsi="Arial" w:cs="Arial"/>
          <w:color w:val="545451"/>
          <w:lang w:val="en"/>
        </w:rPr>
        <w:br/>
      </w:r>
      <w:r w:rsidRPr="0014041A">
        <w:rPr>
          <w:rFonts w:ascii="Libre Baskerville" w:eastAsia="Times New Roman" w:hAnsi="Libre Baskerville" w:cs="Arial"/>
          <w:color w:val="5F8FBC"/>
          <w:bdr w:val="none" w:sz="0" w:space="0" w:color="auto" w:frame="1"/>
          <w:lang w:val="en"/>
        </w:rPr>
        <w:br/>
        <w:t xml:space="preserve">1. Whatcom County Complies with the Public Records Act </w:t>
      </w:r>
      <w:proofErr w:type="gramStart"/>
      <w:r w:rsidRPr="0014041A">
        <w:rPr>
          <w:rFonts w:ascii="Libre Baskerville" w:eastAsia="Times New Roman" w:hAnsi="Libre Baskerville" w:cs="Arial"/>
          <w:color w:val="5F8FBC"/>
          <w:bdr w:val="none" w:sz="0" w:space="0" w:color="auto" w:frame="1"/>
          <w:lang w:val="en"/>
        </w:rPr>
        <w:t>( RCW</w:t>
      </w:r>
      <w:proofErr w:type="gramEnd"/>
      <w:r w:rsidRPr="0014041A">
        <w:rPr>
          <w:rFonts w:ascii="Libre Baskerville" w:eastAsia="Times New Roman" w:hAnsi="Libre Baskerville" w:cs="Arial"/>
          <w:color w:val="5F8FBC"/>
          <w:bdr w:val="none" w:sz="0" w:space="0" w:color="auto" w:frame="1"/>
          <w:lang w:val="en"/>
        </w:rPr>
        <w:t xml:space="preserve"> 42.56 )</w:t>
      </w:r>
      <w:r w:rsidRPr="0014041A">
        <w:rPr>
          <w:rFonts w:ascii="Arial" w:eastAsia="Times New Roman" w:hAnsi="Arial" w:cs="Arial"/>
          <w:color w:val="545451"/>
          <w:lang w:val="en"/>
        </w:rPr>
        <w:br/>
      </w:r>
      <w:r w:rsidRPr="0014041A">
        <w:rPr>
          <w:rFonts w:ascii="Arial" w:eastAsia="Times New Roman" w:hAnsi="Arial" w:cs="Arial"/>
          <w:color w:val="545451"/>
          <w:lang w:val="en"/>
        </w:rPr>
        <w:br/>
      </w:r>
      <w:r w:rsidRPr="0014041A">
        <w:rPr>
          <w:rFonts w:ascii="Libre Baskerville" w:eastAsia="Times New Roman" w:hAnsi="Libre Baskerville" w:cs="Arial"/>
          <w:color w:val="5F8FBC"/>
          <w:bdr w:val="none" w:sz="0" w:space="0" w:color="auto" w:frame="1"/>
          <w:lang w:val="en"/>
        </w:rPr>
        <w:t>2. County Executive Designates Public Records Officer</w:t>
      </w:r>
      <w:r w:rsidRPr="0014041A">
        <w:rPr>
          <w:rFonts w:ascii="Arial" w:eastAsia="Times New Roman" w:hAnsi="Arial" w:cs="Arial"/>
          <w:color w:val="545451"/>
          <w:lang w:val="en"/>
        </w:rPr>
        <w:br/>
        <w:t>The County Executive will designate a Public Records Officer to oversee compliance.</w:t>
      </w:r>
      <w:r w:rsidRPr="0014041A">
        <w:rPr>
          <w:rFonts w:ascii="Arial" w:eastAsia="Times New Roman" w:hAnsi="Arial" w:cs="Arial"/>
          <w:color w:val="545451"/>
          <w:lang w:val="en"/>
        </w:rPr>
        <w:br/>
      </w:r>
      <w:r w:rsidRPr="0014041A">
        <w:rPr>
          <w:rFonts w:ascii="Libre Baskerville" w:eastAsia="Times New Roman" w:hAnsi="Libre Baskerville" w:cs="Arial"/>
          <w:color w:val="5F8FBC"/>
          <w:bdr w:val="none" w:sz="0" w:space="0" w:color="auto" w:frame="1"/>
          <w:lang w:val="en"/>
        </w:rPr>
        <w:br/>
        <w:t xml:space="preserve">3. Whatcom County Makes Public Records Available </w:t>
      </w:r>
      <w:proofErr w:type="gramStart"/>
      <w:r w:rsidRPr="0014041A">
        <w:rPr>
          <w:rFonts w:ascii="Libre Baskerville" w:eastAsia="Times New Roman" w:hAnsi="Libre Baskerville" w:cs="Arial"/>
          <w:color w:val="5F8FBC"/>
          <w:bdr w:val="none" w:sz="0" w:space="0" w:color="auto" w:frame="1"/>
          <w:lang w:val="en"/>
        </w:rPr>
        <w:t>Upon</w:t>
      </w:r>
      <w:proofErr w:type="gramEnd"/>
      <w:r w:rsidRPr="0014041A">
        <w:rPr>
          <w:rFonts w:ascii="Libre Baskerville" w:eastAsia="Times New Roman" w:hAnsi="Libre Baskerville" w:cs="Arial"/>
          <w:color w:val="5F8FBC"/>
          <w:bdr w:val="none" w:sz="0" w:space="0" w:color="auto" w:frame="1"/>
          <w:lang w:val="en"/>
        </w:rPr>
        <w:t xml:space="preserve"> Request</w:t>
      </w:r>
      <w:r w:rsidRPr="0014041A">
        <w:rPr>
          <w:rFonts w:ascii="Arial" w:eastAsia="Times New Roman" w:hAnsi="Arial" w:cs="Arial"/>
          <w:color w:val="545451"/>
          <w:lang w:val="en"/>
        </w:rPr>
        <w:br/>
        <w:t>The Public Records Officer receives requests on County form, by letter, email or orally. He or she documents oral requests.</w:t>
      </w:r>
      <w:r w:rsidRPr="0014041A">
        <w:rPr>
          <w:rFonts w:ascii="Arial" w:eastAsia="Times New Roman" w:hAnsi="Arial" w:cs="Arial"/>
          <w:color w:val="545451"/>
          <w:lang w:val="en"/>
        </w:rPr>
        <w:br/>
      </w:r>
      <w:r w:rsidRPr="0014041A">
        <w:rPr>
          <w:rFonts w:ascii="Arial" w:eastAsia="Times New Roman" w:hAnsi="Arial" w:cs="Arial"/>
          <w:color w:val="545451"/>
          <w:lang w:val="en"/>
        </w:rPr>
        <w:br/>
        <w:t>Whatcom County makes public records available for inspection and access subject to the following conditions:</w:t>
      </w:r>
    </w:p>
    <w:p w:rsidR="0014041A" w:rsidRPr="0014041A" w:rsidRDefault="0014041A" w:rsidP="0014041A">
      <w:pPr>
        <w:numPr>
          <w:ilvl w:val="0"/>
          <w:numId w:val="1"/>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 xml:space="preserve">Dated request includes name, address, </w:t>
      </w:r>
      <w:proofErr w:type="gramStart"/>
      <w:r w:rsidRPr="0014041A">
        <w:rPr>
          <w:rFonts w:ascii="Arial" w:eastAsia="Times New Roman" w:hAnsi="Arial" w:cs="Arial"/>
          <w:color w:val="545451"/>
          <w:lang w:val="en"/>
        </w:rPr>
        <w:t>contact</w:t>
      </w:r>
      <w:proofErr w:type="gramEnd"/>
      <w:r w:rsidRPr="0014041A">
        <w:rPr>
          <w:rFonts w:ascii="Arial" w:eastAsia="Times New Roman" w:hAnsi="Arial" w:cs="Arial"/>
          <w:color w:val="545451"/>
          <w:lang w:val="en"/>
        </w:rPr>
        <w:t xml:space="preserve"> information of requester. ( FRM AD415001A )</w:t>
      </w:r>
    </w:p>
    <w:p w:rsidR="0014041A" w:rsidRPr="0014041A" w:rsidRDefault="0014041A" w:rsidP="0014041A">
      <w:pPr>
        <w:numPr>
          <w:ilvl w:val="0"/>
          <w:numId w:val="1"/>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Description of public records adequate to locate the records.</w:t>
      </w:r>
    </w:p>
    <w:p w:rsidR="0014041A" w:rsidRPr="0014041A" w:rsidRDefault="0014041A" w:rsidP="0014041A">
      <w:pPr>
        <w:numPr>
          <w:ilvl w:val="0"/>
          <w:numId w:val="1"/>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Inspection and copying occurs on county premises during normal business hours.</w:t>
      </w:r>
    </w:p>
    <w:p w:rsidR="0014041A" w:rsidRPr="0014041A" w:rsidRDefault="0014041A" w:rsidP="0014041A">
      <w:pPr>
        <w:numPr>
          <w:ilvl w:val="0"/>
          <w:numId w:val="1"/>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Public records may not be removed, disassembled, or altered.</w:t>
      </w:r>
    </w:p>
    <w:p w:rsidR="0014041A" w:rsidRPr="0014041A" w:rsidRDefault="0014041A" w:rsidP="0014041A">
      <w:pPr>
        <w:numPr>
          <w:ilvl w:val="0"/>
          <w:numId w:val="1"/>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We will not disclose lists of individuals for commercial purposes.</w:t>
      </w:r>
    </w:p>
    <w:p w:rsidR="0014041A" w:rsidRPr="0014041A" w:rsidRDefault="0014041A" w:rsidP="0014041A">
      <w:pPr>
        <w:numPr>
          <w:ilvl w:val="0"/>
          <w:numId w:val="1"/>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For large requests, copies may be provided in installments.</w:t>
      </w:r>
    </w:p>
    <w:p w:rsidR="0014041A" w:rsidRPr="0014041A" w:rsidRDefault="0014041A" w:rsidP="0014041A">
      <w:pPr>
        <w:shd w:val="clear" w:color="auto" w:fill="F6F9FB"/>
        <w:spacing w:after="0" w:line="240" w:lineRule="auto"/>
        <w:rPr>
          <w:rFonts w:ascii="Arial" w:eastAsia="Times New Roman" w:hAnsi="Arial" w:cs="Arial"/>
          <w:color w:val="545451"/>
          <w:lang w:val="en"/>
        </w:rPr>
      </w:pPr>
      <w:r w:rsidRPr="0014041A">
        <w:rPr>
          <w:rFonts w:ascii="Arial" w:eastAsia="Times New Roman" w:hAnsi="Arial" w:cs="Arial"/>
          <w:color w:val="545451"/>
          <w:lang w:val="en"/>
        </w:rPr>
        <w:t>Whatcom County provides space to inspect records.</w:t>
      </w:r>
      <w:r w:rsidRPr="0014041A">
        <w:rPr>
          <w:rFonts w:ascii="Arial" w:eastAsia="Times New Roman" w:hAnsi="Arial" w:cs="Arial"/>
          <w:color w:val="545451"/>
          <w:lang w:val="en"/>
        </w:rPr>
        <w:br/>
      </w:r>
      <w:r w:rsidRPr="0014041A">
        <w:rPr>
          <w:rFonts w:ascii="Arial" w:eastAsia="Times New Roman" w:hAnsi="Arial" w:cs="Arial"/>
          <w:color w:val="545451"/>
          <w:lang w:val="en"/>
        </w:rPr>
        <w:br/>
        <w:t>Whatcom County makes records available during normal business hours, excluding holidays.</w:t>
      </w:r>
      <w:r w:rsidRPr="0014041A">
        <w:rPr>
          <w:rFonts w:ascii="Arial" w:eastAsia="Times New Roman" w:hAnsi="Arial" w:cs="Arial"/>
          <w:color w:val="545451"/>
          <w:lang w:val="en"/>
        </w:rPr>
        <w:br/>
      </w:r>
      <w:r w:rsidRPr="0014041A">
        <w:rPr>
          <w:rFonts w:ascii="Libre Baskerville" w:eastAsia="Times New Roman" w:hAnsi="Libre Baskerville" w:cs="Arial"/>
          <w:color w:val="5F8FBC"/>
          <w:bdr w:val="none" w:sz="0" w:space="0" w:color="auto" w:frame="1"/>
          <w:lang w:val="en"/>
        </w:rPr>
        <w:br/>
        <w:t>4. Whatcom County Charges for Copies and Mailing</w:t>
      </w:r>
    </w:p>
    <w:p w:rsidR="0014041A" w:rsidRPr="0014041A" w:rsidRDefault="0014041A" w:rsidP="0014041A">
      <w:pPr>
        <w:numPr>
          <w:ilvl w:val="0"/>
          <w:numId w:val="2"/>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Whatcom County follows the Unified Fee Schedule.</w:t>
      </w:r>
      <w:bookmarkStart w:id="0" w:name="_GoBack"/>
      <w:bookmarkEnd w:id="0"/>
    </w:p>
    <w:p w:rsidR="0014041A" w:rsidRPr="0014041A" w:rsidRDefault="0014041A" w:rsidP="0014041A">
      <w:pPr>
        <w:numPr>
          <w:ilvl w:val="0"/>
          <w:numId w:val="2"/>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Black and white copies:</w:t>
      </w:r>
    </w:p>
    <w:p w:rsidR="0014041A" w:rsidRPr="0014041A" w:rsidRDefault="0014041A" w:rsidP="0014041A">
      <w:pPr>
        <w:numPr>
          <w:ilvl w:val="0"/>
          <w:numId w:val="2"/>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$0.15 per page</w:t>
      </w:r>
    </w:p>
    <w:p w:rsidR="0014041A" w:rsidRPr="0014041A" w:rsidRDefault="0014041A" w:rsidP="0014041A">
      <w:pPr>
        <w:numPr>
          <w:ilvl w:val="0"/>
          <w:numId w:val="2"/>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Mailing:</w:t>
      </w:r>
    </w:p>
    <w:p w:rsidR="0014041A" w:rsidRPr="0014041A" w:rsidRDefault="0014041A" w:rsidP="0014041A">
      <w:pPr>
        <w:numPr>
          <w:ilvl w:val="0"/>
          <w:numId w:val="2"/>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Actual cost of postage and container</w:t>
      </w:r>
    </w:p>
    <w:p w:rsidR="0014041A" w:rsidRPr="0014041A" w:rsidRDefault="0014041A" w:rsidP="0014041A">
      <w:pPr>
        <w:numPr>
          <w:ilvl w:val="0"/>
          <w:numId w:val="2"/>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Other media:</w:t>
      </w:r>
    </w:p>
    <w:p w:rsidR="0014041A" w:rsidRPr="0014041A" w:rsidRDefault="0014041A" w:rsidP="0014041A">
      <w:pPr>
        <w:numPr>
          <w:ilvl w:val="0"/>
          <w:numId w:val="2"/>
        </w:numPr>
        <w:shd w:val="clear" w:color="auto" w:fill="F6F9FB"/>
        <w:spacing w:before="100" w:beforeAutospacing="1" w:after="100" w:afterAutospacing="1" w:line="240" w:lineRule="auto"/>
        <w:ind w:left="0"/>
        <w:rPr>
          <w:rFonts w:ascii="Arial" w:eastAsia="Times New Roman" w:hAnsi="Arial" w:cs="Arial"/>
          <w:color w:val="545451"/>
          <w:lang w:val="en"/>
        </w:rPr>
      </w:pPr>
      <w:r w:rsidRPr="0014041A">
        <w:rPr>
          <w:rFonts w:ascii="Arial" w:eastAsia="Times New Roman" w:hAnsi="Arial" w:cs="Arial"/>
          <w:color w:val="545451"/>
          <w:lang w:val="en"/>
        </w:rPr>
        <w:t>Actual cost of production</w:t>
      </w:r>
    </w:p>
    <w:p w:rsidR="0014041A" w:rsidRPr="0014041A" w:rsidRDefault="0014041A" w:rsidP="0014041A">
      <w:pPr>
        <w:shd w:val="clear" w:color="auto" w:fill="F6F9FB"/>
        <w:spacing w:after="0" w:line="240" w:lineRule="auto"/>
        <w:rPr>
          <w:rFonts w:ascii="Arial" w:eastAsia="Times New Roman" w:hAnsi="Arial" w:cs="Arial"/>
          <w:color w:val="545451"/>
          <w:lang w:val="en"/>
        </w:rPr>
      </w:pPr>
      <w:r w:rsidRPr="0014041A">
        <w:rPr>
          <w:rFonts w:ascii="Arial" w:eastAsia="Times New Roman" w:hAnsi="Arial" w:cs="Arial"/>
          <w:color w:val="545451"/>
          <w:lang w:val="en"/>
        </w:rPr>
        <w:t>Whatcom County may require a deposit of up to 10% for the estimated costs of copying all the records selected by the requester and may require full payment before providing the records.</w:t>
      </w:r>
      <w:r w:rsidRPr="0014041A">
        <w:rPr>
          <w:rFonts w:ascii="Arial" w:eastAsia="Times New Roman" w:hAnsi="Arial" w:cs="Arial"/>
          <w:color w:val="545451"/>
          <w:lang w:val="en"/>
        </w:rPr>
        <w:br/>
      </w:r>
      <w:r w:rsidRPr="0014041A">
        <w:rPr>
          <w:rFonts w:ascii="Arial" w:eastAsia="Times New Roman" w:hAnsi="Arial" w:cs="Arial"/>
          <w:color w:val="545451"/>
          <w:lang w:val="en"/>
        </w:rPr>
        <w:lastRenderedPageBreak/>
        <w:br/>
        <w:t>Whatcom County will not charge for retrieval or inspection of public records.</w:t>
      </w:r>
      <w:r w:rsidRPr="0014041A">
        <w:rPr>
          <w:rFonts w:ascii="Arial" w:eastAsia="Times New Roman" w:hAnsi="Arial" w:cs="Arial"/>
          <w:color w:val="545451"/>
          <w:lang w:val="en"/>
        </w:rPr>
        <w:br/>
      </w:r>
      <w:r w:rsidRPr="0014041A">
        <w:rPr>
          <w:rFonts w:ascii="Libre Baskerville" w:eastAsia="Times New Roman" w:hAnsi="Libre Baskerville" w:cs="Arial"/>
          <w:color w:val="5F8FBC"/>
          <w:bdr w:val="none" w:sz="0" w:space="0" w:color="auto" w:frame="1"/>
          <w:lang w:val="en"/>
        </w:rPr>
        <w:br/>
        <w:t>5. Department Head Manages Departmental Records and Responds to Incidental Requests</w:t>
      </w:r>
      <w:r w:rsidRPr="0014041A">
        <w:rPr>
          <w:rFonts w:ascii="Arial" w:eastAsia="Times New Roman" w:hAnsi="Arial" w:cs="Arial"/>
          <w:color w:val="545451"/>
          <w:lang w:val="en"/>
        </w:rPr>
        <w:br/>
        <w:t>The Department Head will establish and follow rules for records management in their department. The Department Head will designate a contact for Public Record Requests.</w:t>
      </w:r>
      <w:r w:rsidRPr="0014041A">
        <w:rPr>
          <w:rFonts w:ascii="Arial" w:eastAsia="Times New Roman" w:hAnsi="Arial" w:cs="Arial"/>
          <w:color w:val="545451"/>
          <w:lang w:val="en"/>
        </w:rPr>
        <w:br/>
      </w:r>
      <w:r w:rsidRPr="0014041A">
        <w:rPr>
          <w:rFonts w:ascii="Arial" w:eastAsia="Times New Roman" w:hAnsi="Arial" w:cs="Arial"/>
          <w:color w:val="545451"/>
          <w:lang w:val="en"/>
        </w:rPr>
        <w:br/>
        <w:t>The Department Head or designee will respond to incidental requests and maintain a log of such requests and submit it quarterly to the Public Records Officer.</w:t>
      </w:r>
      <w:r w:rsidRPr="0014041A">
        <w:rPr>
          <w:rFonts w:ascii="Arial" w:eastAsia="Times New Roman" w:hAnsi="Arial" w:cs="Arial"/>
          <w:color w:val="545451"/>
          <w:lang w:val="en"/>
        </w:rPr>
        <w:br/>
      </w:r>
      <w:r w:rsidRPr="0014041A">
        <w:rPr>
          <w:rFonts w:ascii="Arial" w:eastAsia="Times New Roman" w:hAnsi="Arial" w:cs="Arial"/>
          <w:color w:val="545451"/>
          <w:lang w:val="en"/>
        </w:rPr>
        <w:br/>
        <w:t>6. Public Records Officer Tracks and Responds to Requests</w:t>
      </w:r>
      <w:r w:rsidRPr="0014041A">
        <w:rPr>
          <w:rFonts w:ascii="Arial" w:eastAsia="Times New Roman" w:hAnsi="Arial" w:cs="Arial"/>
          <w:color w:val="545451"/>
          <w:lang w:val="en"/>
        </w:rPr>
        <w:br/>
        <w:t>The Public Records Officer will</w:t>
      </w:r>
      <w:proofErr w:type="gramStart"/>
      <w:r w:rsidRPr="0014041A">
        <w:rPr>
          <w:rFonts w:ascii="Arial" w:eastAsia="Times New Roman" w:hAnsi="Arial" w:cs="Arial"/>
          <w:color w:val="545451"/>
          <w:lang w:val="en"/>
        </w:rPr>
        <w:t>:</w:t>
      </w:r>
      <w:proofErr w:type="gramEnd"/>
      <w:r w:rsidRPr="0014041A">
        <w:rPr>
          <w:rFonts w:ascii="Arial" w:eastAsia="Times New Roman" w:hAnsi="Arial" w:cs="Arial"/>
          <w:color w:val="545451"/>
          <w:lang w:val="en"/>
        </w:rPr>
        <w:br/>
      </w:r>
      <w:r w:rsidRPr="0014041A">
        <w:rPr>
          <w:rFonts w:ascii="Arial" w:eastAsia="Times New Roman" w:hAnsi="Arial" w:cs="Arial"/>
          <w:color w:val="545451"/>
          <w:lang w:val="en"/>
        </w:rPr>
        <w:br/>
        <w:t>Track all requests for public records.</w:t>
      </w:r>
      <w:r w:rsidRPr="0014041A">
        <w:rPr>
          <w:rFonts w:ascii="Arial" w:eastAsia="Times New Roman" w:hAnsi="Arial" w:cs="Arial"/>
          <w:color w:val="545451"/>
          <w:lang w:val="en"/>
        </w:rPr>
        <w:br/>
        <w:t>Respond to all requests within five business days.</w:t>
      </w:r>
      <w:r w:rsidRPr="0014041A">
        <w:rPr>
          <w:rFonts w:ascii="Arial" w:eastAsia="Times New Roman" w:hAnsi="Arial" w:cs="Arial"/>
          <w:color w:val="545451"/>
          <w:lang w:val="en"/>
        </w:rPr>
        <w:br/>
        <w:t>Coordinate review of records.</w:t>
      </w:r>
      <w:r w:rsidRPr="0014041A">
        <w:rPr>
          <w:rFonts w:ascii="Arial" w:eastAsia="Times New Roman" w:hAnsi="Arial" w:cs="Arial"/>
          <w:color w:val="545451"/>
          <w:lang w:val="en"/>
        </w:rPr>
        <w:br/>
        <w:t>Close complete, withdrawn or abandoned requests.</w:t>
      </w:r>
      <w:r w:rsidRPr="0014041A">
        <w:rPr>
          <w:rFonts w:ascii="Arial" w:eastAsia="Times New Roman" w:hAnsi="Arial" w:cs="Arial"/>
          <w:color w:val="545451"/>
          <w:lang w:val="en"/>
        </w:rPr>
        <w:br/>
      </w:r>
      <w:r w:rsidRPr="0014041A">
        <w:rPr>
          <w:rFonts w:ascii="Libre Baskerville" w:eastAsia="Times New Roman" w:hAnsi="Libre Baskerville" w:cs="Arial"/>
          <w:color w:val="5F8FBC"/>
          <w:bdr w:val="none" w:sz="0" w:space="0" w:color="auto" w:frame="1"/>
          <w:lang w:val="en"/>
        </w:rPr>
        <w:br/>
        <w:t>7. Public Records Officer Exempts Appropriate Records from Disclosure</w:t>
      </w:r>
      <w:r w:rsidRPr="0014041A">
        <w:rPr>
          <w:rFonts w:ascii="Arial" w:eastAsia="Times New Roman" w:hAnsi="Arial" w:cs="Arial"/>
          <w:color w:val="545451"/>
          <w:lang w:val="en"/>
        </w:rPr>
        <w:br/>
        <w:t xml:space="preserve">The Public Records Officer will apply </w:t>
      </w:r>
      <w:proofErr w:type="spellStart"/>
      <w:r w:rsidRPr="0014041A">
        <w:rPr>
          <w:rFonts w:ascii="Arial" w:eastAsia="Times New Roman" w:hAnsi="Arial" w:cs="Arial"/>
          <w:color w:val="545451"/>
          <w:lang w:val="en"/>
        </w:rPr>
        <w:t>exemptionsExcel</w:t>
      </w:r>
      <w:proofErr w:type="spellEnd"/>
      <w:r w:rsidRPr="0014041A">
        <w:rPr>
          <w:rFonts w:ascii="Arial" w:eastAsia="Times New Roman" w:hAnsi="Arial" w:cs="Arial"/>
          <w:color w:val="545451"/>
          <w:lang w:val="en"/>
        </w:rPr>
        <w:t xml:space="preserve"> Icon from the law. If the Public Records Officer withholds a record, he or she will state the specific exemption and explain why the record or a portion of the record is being withheld.</w:t>
      </w:r>
      <w:r w:rsidRPr="0014041A">
        <w:rPr>
          <w:rFonts w:ascii="Arial" w:eastAsia="Times New Roman" w:hAnsi="Arial" w:cs="Arial"/>
          <w:color w:val="545451"/>
          <w:lang w:val="en"/>
        </w:rPr>
        <w:br/>
      </w:r>
      <w:r w:rsidRPr="0014041A">
        <w:rPr>
          <w:rFonts w:ascii="Libre Baskerville" w:eastAsia="Times New Roman" w:hAnsi="Libre Baskerville" w:cs="Arial"/>
          <w:color w:val="5F8FBC"/>
          <w:bdr w:val="none" w:sz="0" w:space="0" w:color="auto" w:frame="1"/>
          <w:lang w:val="en"/>
        </w:rPr>
        <w:br/>
        <w:t>8. Public Records Officer Protects the Rights of Others</w:t>
      </w:r>
      <w:r w:rsidRPr="0014041A">
        <w:rPr>
          <w:rFonts w:ascii="Arial" w:eastAsia="Times New Roman" w:hAnsi="Arial" w:cs="Arial"/>
          <w:color w:val="545451"/>
          <w:lang w:val="en"/>
        </w:rPr>
        <w:br/>
      </w:r>
      <w:proofErr w:type="gramStart"/>
      <w:r w:rsidRPr="0014041A">
        <w:rPr>
          <w:rFonts w:ascii="Arial" w:eastAsia="Times New Roman" w:hAnsi="Arial" w:cs="Arial"/>
          <w:color w:val="545451"/>
          <w:lang w:val="en"/>
        </w:rPr>
        <w:t>If</w:t>
      </w:r>
      <w:proofErr w:type="gramEnd"/>
      <w:r w:rsidRPr="0014041A">
        <w:rPr>
          <w:rFonts w:ascii="Arial" w:eastAsia="Times New Roman" w:hAnsi="Arial" w:cs="Arial"/>
          <w:color w:val="545451"/>
          <w:lang w:val="en"/>
        </w:rPr>
        <w:t xml:space="preserve"> requested records contain information that may affect rights of others, before providing the records, the Public Records Officer will give notice and allow time for action by the other parties.</w:t>
      </w:r>
      <w:r w:rsidRPr="0014041A">
        <w:rPr>
          <w:rFonts w:ascii="Arial" w:eastAsia="Times New Roman" w:hAnsi="Arial" w:cs="Arial"/>
          <w:color w:val="545451"/>
          <w:lang w:val="en"/>
        </w:rPr>
        <w:br/>
      </w:r>
      <w:r w:rsidRPr="0014041A">
        <w:rPr>
          <w:rFonts w:ascii="Libre Baskerville" w:eastAsia="Times New Roman" w:hAnsi="Libre Baskerville" w:cs="Arial"/>
          <w:color w:val="5F8FBC"/>
          <w:bdr w:val="none" w:sz="0" w:space="0" w:color="auto" w:frame="1"/>
          <w:lang w:val="en"/>
        </w:rPr>
        <w:br/>
        <w:t>9. Public Records Officer Receives Petitions of Denial of Public Records</w:t>
      </w:r>
      <w:r w:rsidRPr="0014041A">
        <w:rPr>
          <w:rFonts w:ascii="Arial" w:eastAsia="Times New Roman" w:hAnsi="Arial" w:cs="Arial"/>
          <w:color w:val="545451"/>
          <w:lang w:val="en"/>
        </w:rPr>
        <w:br/>
        <w:t>The Public Records Officer shall receive and promptly provide the petition and any other relevant information to the Whatcom County Prosecuting Attorney.</w:t>
      </w:r>
      <w:r w:rsidRPr="0014041A">
        <w:rPr>
          <w:rFonts w:ascii="Arial" w:eastAsia="Times New Roman" w:hAnsi="Arial" w:cs="Arial"/>
          <w:color w:val="545451"/>
          <w:lang w:val="en"/>
        </w:rPr>
        <w:br/>
      </w:r>
      <w:r w:rsidRPr="0014041A">
        <w:rPr>
          <w:rFonts w:ascii="Libre Baskerville" w:eastAsia="Times New Roman" w:hAnsi="Libre Baskerville" w:cs="Arial"/>
          <w:color w:val="5F8FBC"/>
          <w:bdr w:val="none" w:sz="0" w:space="0" w:color="auto" w:frame="1"/>
          <w:lang w:val="en"/>
        </w:rPr>
        <w:br/>
        <w:t>10. Prosecuting Attorney Reviews Petitions of Denial of Public Records</w:t>
      </w:r>
      <w:r w:rsidRPr="0014041A">
        <w:rPr>
          <w:rFonts w:ascii="Arial" w:eastAsia="Times New Roman" w:hAnsi="Arial" w:cs="Arial"/>
          <w:color w:val="545451"/>
          <w:lang w:val="en"/>
        </w:rPr>
        <w:br/>
        <w:t>Within two business days, the Prosecuting Attorney or designee will consider the petition and affirm or reverse the denial.</w:t>
      </w:r>
      <w:r w:rsidRPr="0014041A">
        <w:rPr>
          <w:rFonts w:ascii="Arial" w:eastAsia="Times New Roman" w:hAnsi="Arial" w:cs="Arial"/>
          <w:color w:val="545451"/>
          <w:lang w:val="en"/>
        </w:rPr>
        <w:br/>
      </w:r>
      <w:r w:rsidRPr="0014041A">
        <w:rPr>
          <w:rFonts w:ascii="Arial" w:eastAsia="Times New Roman" w:hAnsi="Arial" w:cs="Arial"/>
          <w:color w:val="545451"/>
          <w:lang w:val="en"/>
        </w:rPr>
        <w:br/>
        <w:t xml:space="preserve">Once published, approved policies and procedures are in force. A.S. Managers will introduce policies and procedures in writing and request input from users. Ninety days after initial publication A.S. Managers will evaluate results and may recommend changes to the A.S. Director. </w:t>
      </w:r>
    </w:p>
    <w:p w:rsidR="00931C68" w:rsidRPr="0014041A" w:rsidRDefault="00931C68"/>
    <w:sectPr w:rsidR="00931C68" w:rsidRPr="001404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re Baskerville">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E372AB"/>
    <w:multiLevelType w:val="multilevel"/>
    <w:tmpl w:val="C0121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1E6990"/>
    <w:multiLevelType w:val="multilevel"/>
    <w:tmpl w:val="FC7A913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41A"/>
    <w:rsid w:val="0014041A"/>
    <w:rsid w:val="00931C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4041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41A"/>
    <w:rPr>
      <w:rFonts w:ascii="Times New Roman" w:eastAsia="Times New Roman" w:hAnsi="Times New Roman" w:cs="Times New Roman"/>
      <w:b/>
      <w:bCs/>
      <w:kern w:val="36"/>
      <w:sz w:val="48"/>
      <w:szCs w:val="48"/>
    </w:rPr>
  </w:style>
  <w:style w:type="character" w:customStyle="1" w:styleId="subhead22">
    <w:name w:val="subhead22"/>
    <w:basedOn w:val="DefaultParagraphFont"/>
    <w:rsid w:val="0014041A"/>
    <w:rPr>
      <w:rFonts w:ascii="Libre Baskerville" w:hAnsi="Libre Baskerville" w:hint="default"/>
      <w:b w:val="0"/>
      <w:bCs w:val="0"/>
      <w:i w:val="0"/>
      <w:iCs w:val="0"/>
      <w:strike w:val="0"/>
      <w:dstrike w:val="0"/>
      <w:color w:val="5F8FBC"/>
      <w:sz w:val="26"/>
      <w:szCs w:val="26"/>
      <w:u w:val="none"/>
      <w:effect w:val="none"/>
      <w:bdr w:val="none" w:sz="0" w:space="0" w:color="auto" w:frame="1"/>
      <w:vertAlign w:val="base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4041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41A"/>
    <w:rPr>
      <w:rFonts w:ascii="Times New Roman" w:eastAsia="Times New Roman" w:hAnsi="Times New Roman" w:cs="Times New Roman"/>
      <w:b/>
      <w:bCs/>
      <w:kern w:val="36"/>
      <w:sz w:val="48"/>
      <w:szCs w:val="48"/>
    </w:rPr>
  </w:style>
  <w:style w:type="character" w:customStyle="1" w:styleId="subhead22">
    <w:name w:val="subhead22"/>
    <w:basedOn w:val="DefaultParagraphFont"/>
    <w:rsid w:val="0014041A"/>
    <w:rPr>
      <w:rFonts w:ascii="Libre Baskerville" w:hAnsi="Libre Baskerville" w:hint="default"/>
      <w:b w:val="0"/>
      <w:bCs w:val="0"/>
      <w:i w:val="0"/>
      <w:iCs w:val="0"/>
      <w:strike w:val="0"/>
      <w:dstrike w:val="0"/>
      <w:color w:val="5F8FBC"/>
      <w:sz w:val="26"/>
      <w:szCs w:val="26"/>
      <w:u w:val="none"/>
      <w:effect w:val="none"/>
      <w:bdr w:val="none" w:sz="0" w:space="0" w:color="auto" w:frame="1"/>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30452">
      <w:bodyDiv w:val="1"/>
      <w:marLeft w:val="0"/>
      <w:marRight w:val="0"/>
      <w:marTop w:val="0"/>
      <w:marBottom w:val="0"/>
      <w:divBdr>
        <w:top w:val="none" w:sz="0" w:space="0" w:color="auto"/>
        <w:left w:val="none" w:sz="0" w:space="0" w:color="auto"/>
        <w:bottom w:val="none" w:sz="0" w:space="0" w:color="auto"/>
        <w:right w:val="none" w:sz="0" w:space="0" w:color="auto"/>
      </w:divBdr>
      <w:divsChild>
        <w:div w:id="2003702098">
          <w:marLeft w:val="0"/>
          <w:marRight w:val="0"/>
          <w:marTop w:val="0"/>
          <w:marBottom w:val="0"/>
          <w:divBdr>
            <w:top w:val="none" w:sz="0" w:space="0" w:color="auto"/>
            <w:left w:val="none" w:sz="0" w:space="0" w:color="auto"/>
            <w:bottom w:val="none" w:sz="0" w:space="0" w:color="auto"/>
            <w:right w:val="none" w:sz="0" w:space="0" w:color="auto"/>
          </w:divBdr>
          <w:divsChild>
            <w:div w:id="31152557">
              <w:marLeft w:val="0"/>
              <w:marRight w:val="0"/>
              <w:marTop w:val="0"/>
              <w:marBottom w:val="0"/>
              <w:divBdr>
                <w:top w:val="none" w:sz="0" w:space="0" w:color="auto"/>
                <w:left w:val="none" w:sz="0" w:space="0" w:color="auto"/>
                <w:bottom w:val="none" w:sz="0" w:space="0" w:color="auto"/>
                <w:right w:val="none" w:sz="0" w:space="0" w:color="auto"/>
              </w:divBdr>
              <w:divsChild>
                <w:div w:id="1555000204">
                  <w:marLeft w:val="0"/>
                  <w:marRight w:val="0"/>
                  <w:marTop w:val="0"/>
                  <w:marBottom w:val="0"/>
                  <w:divBdr>
                    <w:top w:val="none" w:sz="0" w:space="0" w:color="auto"/>
                    <w:left w:val="none" w:sz="0" w:space="0" w:color="auto"/>
                    <w:bottom w:val="none" w:sz="0" w:space="0" w:color="auto"/>
                    <w:right w:val="none" w:sz="0" w:space="0" w:color="auto"/>
                  </w:divBdr>
                  <w:divsChild>
                    <w:div w:id="1756708147">
                      <w:marLeft w:val="0"/>
                      <w:marRight w:val="0"/>
                      <w:marTop w:val="0"/>
                      <w:marBottom w:val="0"/>
                      <w:divBdr>
                        <w:top w:val="none" w:sz="0" w:space="0" w:color="auto"/>
                        <w:left w:val="none" w:sz="0" w:space="0" w:color="auto"/>
                        <w:bottom w:val="none" w:sz="0" w:space="0" w:color="auto"/>
                        <w:right w:val="none" w:sz="0" w:space="0" w:color="auto"/>
                      </w:divBdr>
                      <w:divsChild>
                        <w:div w:id="596594790">
                          <w:marLeft w:val="0"/>
                          <w:marRight w:val="0"/>
                          <w:marTop w:val="0"/>
                          <w:marBottom w:val="0"/>
                          <w:divBdr>
                            <w:top w:val="none" w:sz="0" w:space="0" w:color="auto"/>
                            <w:left w:val="none" w:sz="0" w:space="0" w:color="auto"/>
                            <w:bottom w:val="none" w:sz="0" w:space="0" w:color="auto"/>
                            <w:right w:val="none" w:sz="0" w:space="0" w:color="auto"/>
                          </w:divBdr>
                          <w:divsChild>
                            <w:div w:id="801386584">
                              <w:marLeft w:val="0"/>
                              <w:marRight w:val="0"/>
                              <w:marTop w:val="0"/>
                              <w:marBottom w:val="0"/>
                              <w:divBdr>
                                <w:top w:val="none" w:sz="0" w:space="0" w:color="auto"/>
                                <w:left w:val="none" w:sz="0" w:space="0" w:color="auto"/>
                                <w:bottom w:val="none" w:sz="0" w:space="0" w:color="auto"/>
                                <w:right w:val="none" w:sz="0" w:space="0" w:color="auto"/>
                              </w:divBdr>
                              <w:divsChild>
                                <w:div w:id="2044743753">
                                  <w:marLeft w:val="0"/>
                                  <w:marRight w:val="0"/>
                                  <w:marTop w:val="0"/>
                                  <w:marBottom w:val="0"/>
                                  <w:divBdr>
                                    <w:top w:val="none" w:sz="0" w:space="0" w:color="auto"/>
                                    <w:left w:val="none" w:sz="0" w:space="0" w:color="auto"/>
                                    <w:bottom w:val="none" w:sz="0" w:space="0" w:color="auto"/>
                                    <w:right w:val="none" w:sz="0" w:space="0" w:color="auto"/>
                                  </w:divBdr>
                                  <w:divsChild>
                                    <w:div w:id="661156208">
                                      <w:marLeft w:val="0"/>
                                      <w:marRight w:val="0"/>
                                      <w:marTop w:val="240"/>
                                      <w:marBottom w:val="0"/>
                                      <w:divBdr>
                                        <w:top w:val="none" w:sz="0" w:space="0" w:color="auto"/>
                                        <w:left w:val="none" w:sz="0" w:space="0" w:color="auto"/>
                                        <w:bottom w:val="none" w:sz="0" w:space="0" w:color="auto"/>
                                        <w:right w:val="none" w:sz="0" w:space="0" w:color="auto"/>
                                      </w:divBdr>
                                      <w:divsChild>
                                        <w:div w:id="1330518549">
                                          <w:marLeft w:val="0"/>
                                          <w:marRight w:val="0"/>
                                          <w:marTop w:val="0"/>
                                          <w:marBottom w:val="0"/>
                                          <w:divBdr>
                                            <w:top w:val="none" w:sz="0" w:space="0" w:color="auto"/>
                                            <w:left w:val="none" w:sz="0" w:space="0" w:color="auto"/>
                                            <w:bottom w:val="none" w:sz="0" w:space="0" w:color="auto"/>
                                            <w:right w:val="none" w:sz="0" w:space="0" w:color="auto"/>
                                          </w:divBdr>
                                          <w:divsChild>
                                            <w:div w:id="857741936">
                                              <w:marLeft w:val="0"/>
                                              <w:marRight w:val="0"/>
                                              <w:marTop w:val="0"/>
                                              <w:marBottom w:val="0"/>
                                              <w:divBdr>
                                                <w:top w:val="none" w:sz="0" w:space="0" w:color="auto"/>
                                                <w:left w:val="none" w:sz="0" w:space="0" w:color="auto"/>
                                                <w:bottom w:val="none" w:sz="0" w:space="0" w:color="auto"/>
                                                <w:right w:val="none" w:sz="0" w:space="0" w:color="auto"/>
                                              </w:divBdr>
                                              <w:divsChild>
                                                <w:div w:id="1168323355">
                                                  <w:marLeft w:val="0"/>
                                                  <w:marRight w:val="0"/>
                                                  <w:marTop w:val="0"/>
                                                  <w:marBottom w:val="0"/>
                                                  <w:divBdr>
                                                    <w:top w:val="none" w:sz="0" w:space="0" w:color="auto"/>
                                                    <w:left w:val="none" w:sz="0" w:space="0" w:color="auto"/>
                                                    <w:bottom w:val="none" w:sz="0" w:space="0" w:color="auto"/>
                                                    <w:right w:val="none" w:sz="0" w:space="0" w:color="auto"/>
                                                  </w:divBdr>
                                                  <w:divsChild>
                                                    <w:div w:id="453060259">
                                                      <w:marLeft w:val="0"/>
                                                      <w:marRight w:val="0"/>
                                                      <w:marTop w:val="0"/>
                                                      <w:marBottom w:val="0"/>
                                                      <w:divBdr>
                                                        <w:top w:val="none" w:sz="0" w:space="0" w:color="auto"/>
                                                        <w:left w:val="none" w:sz="0" w:space="0" w:color="auto"/>
                                                        <w:bottom w:val="none" w:sz="0" w:space="0" w:color="auto"/>
                                                        <w:right w:val="none" w:sz="0" w:space="0" w:color="auto"/>
                                                      </w:divBdr>
                                                      <w:divsChild>
                                                        <w:div w:id="1192065310">
                                                          <w:marLeft w:val="0"/>
                                                          <w:marRight w:val="0"/>
                                                          <w:marTop w:val="0"/>
                                                          <w:marBottom w:val="0"/>
                                                          <w:divBdr>
                                                            <w:top w:val="none" w:sz="0" w:space="0" w:color="auto"/>
                                                            <w:left w:val="none" w:sz="0" w:space="0" w:color="auto"/>
                                                            <w:bottom w:val="none" w:sz="0" w:space="0" w:color="auto"/>
                                                            <w:right w:val="none" w:sz="0" w:space="0" w:color="auto"/>
                                                          </w:divBdr>
                                                          <w:divsChild>
                                                            <w:div w:id="1608469181">
                                                              <w:marLeft w:val="0"/>
                                                              <w:marRight w:val="0"/>
                                                              <w:marTop w:val="0"/>
                                                              <w:marBottom w:val="0"/>
                                                              <w:divBdr>
                                                                <w:top w:val="none" w:sz="0" w:space="0" w:color="auto"/>
                                                                <w:left w:val="none" w:sz="0" w:space="0" w:color="auto"/>
                                                                <w:bottom w:val="none" w:sz="0" w:space="0" w:color="auto"/>
                                                                <w:right w:val="none" w:sz="0" w:space="0" w:color="auto"/>
                                                              </w:divBdr>
                                                              <w:divsChild>
                                                                <w:div w:id="331183511">
                                                                  <w:marLeft w:val="0"/>
                                                                  <w:marRight w:val="0"/>
                                                                  <w:marTop w:val="0"/>
                                                                  <w:marBottom w:val="0"/>
                                                                  <w:divBdr>
                                                                    <w:top w:val="none" w:sz="0" w:space="0" w:color="auto"/>
                                                                    <w:left w:val="none" w:sz="0" w:space="0" w:color="auto"/>
                                                                    <w:bottom w:val="none" w:sz="0" w:space="0" w:color="auto"/>
                                                                    <w:right w:val="none" w:sz="0" w:space="0" w:color="auto"/>
                                                                  </w:divBdr>
                                                                  <w:divsChild>
                                                                    <w:div w:id="120973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605</Words>
  <Characters>3451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Whatcom County</Company>
  <LinksUpToDate>false</LinksUpToDate>
  <CharactersWithSpaces>4048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Frankie Dammann</dc:creator>
  <cp:lastModifiedBy>Frankie Dammann</cp:lastModifiedBy>
  <cp:revision>1</cp:revision>
  <dcterms:created xsi:type="dcterms:W3CDTF">2016-11-14T19:24:00Z</dcterms:created>
  <dcterms:modified xsi:type="dcterms:W3CDTF">2016-11-14T19:26:00Z</dcterms:modified>
</cp:coreProperties>
</file>